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SHEEHAN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98"/>
        <w:gridCol w:w="463"/>
        <w:gridCol w:w="625"/>
        <w:gridCol w:w="1178"/>
        <w:gridCol w:w="1008"/>
        <w:gridCol w:w="93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94,343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69,025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Owned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to the reporting person under the Dave &amp; Buster's Entertainment, Inc. 2025 Omnibus Incentive Plan. The restricted stock units will vest in full on August 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7582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3272</Characters>
  <CharactersWithSpaces>3807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